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FDF0" w14:textId="77777777" w:rsidR="009F5AFA" w:rsidRPr="007C1598" w:rsidRDefault="009B473C">
      <w:pPr>
        <w:rPr>
          <w:color w:val="404040" w:themeColor="text1" w:themeTint="BF"/>
          <w:lang w:val="sv-SE"/>
        </w:rPr>
      </w:pPr>
      <w:r>
        <w:rPr>
          <w:noProof/>
          <w:lang w:val="sv-SE" w:eastAsia="sv-SE"/>
        </w:rPr>
        <w:drawing>
          <wp:anchor distT="0" distB="0" distL="114300" distR="114300" simplePos="0" relativeHeight="251658240" behindDoc="1" locked="0" layoutInCell="1" allowOverlap="1" wp14:anchorId="59E53B37" wp14:editId="4A1DA5FD">
            <wp:simplePos x="0" y="0"/>
            <wp:positionH relativeFrom="column">
              <wp:posOffset>2948305</wp:posOffset>
            </wp:positionH>
            <wp:positionV relativeFrom="paragraph">
              <wp:posOffset>-239395</wp:posOffset>
            </wp:positionV>
            <wp:extent cx="2768600" cy="7035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png"/>
                    <pic:cNvPicPr/>
                  </pic:nvPicPr>
                  <pic:blipFill>
                    <a:blip r:embed="rId5">
                      <a:extLst>
                        <a:ext uri="{28A0092B-C50C-407E-A947-70E740481C1C}">
                          <a14:useLocalDpi xmlns:a14="http://schemas.microsoft.com/office/drawing/2010/main" val="0"/>
                        </a:ext>
                      </a:extLst>
                    </a:blip>
                    <a:stretch>
                      <a:fillRect/>
                    </a:stretch>
                  </pic:blipFill>
                  <pic:spPr>
                    <a:xfrm>
                      <a:off x="0" y="0"/>
                      <a:ext cx="2768600" cy="703580"/>
                    </a:xfrm>
                    <a:prstGeom prst="rect">
                      <a:avLst/>
                    </a:prstGeom>
                  </pic:spPr>
                </pic:pic>
              </a:graphicData>
            </a:graphic>
            <wp14:sizeRelH relativeFrom="margin">
              <wp14:pctWidth>0</wp14:pctWidth>
            </wp14:sizeRelH>
            <wp14:sizeRelV relativeFrom="margin">
              <wp14:pctHeight>0</wp14:pctHeight>
            </wp14:sizeRelV>
          </wp:anchor>
        </w:drawing>
      </w:r>
      <w:r w:rsidR="004F0C3F" w:rsidRPr="007C1598">
        <w:rPr>
          <w:color w:val="404040" w:themeColor="text1" w:themeTint="BF"/>
          <w:lang w:val="sv-SE"/>
        </w:rPr>
        <w:t>Kostanalys av klövvilt genom spillningsprov</w:t>
      </w:r>
    </w:p>
    <w:p w14:paraId="7B76AABD" w14:textId="77777777" w:rsidR="004F0C3F" w:rsidRDefault="004F0C3F" w:rsidP="007C1598">
      <w:pPr>
        <w:jc w:val="right"/>
        <w:rPr>
          <w:lang w:val="sv-SE"/>
        </w:rPr>
      </w:pPr>
    </w:p>
    <w:p w14:paraId="12810A9A" w14:textId="77777777" w:rsidR="007C1598" w:rsidRDefault="007C1598">
      <w:pPr>
        <w:rPr>
          <w:lang w:val="sv-SE"/>
        </w:rPr>
      </w:pPr>
    </w:p>
    <w:p w14:paraId="7B8065D2" w14:textId="77777777" w:rsidR="004F0C3F" w:rsidRPr="004F0C3F" w:rsidRDefault="004F0C3F">
      <w:pPr>
        <w:rPr>
          <w:lang w:val="sv-SE"/>
        </w:rPr>
      </w:pPr>
      <w:r w:rsidRPr="004F0C3F">
        <w:rPr>
          <w:b/>
          <w:lang w:val="sv-SE"/>
        </w:rPr>
        <w:t>Provinformationsblad</w:t>
      </w:r>
      <w:r>
        <w:rPr>
          <w:b/>
          <w:lang w:val="sv-SE"/>
        </w:rPr>
        <w:t xml:space="preserve"> </w:t>
      </w:r>
      <w:r>
        <w:rPr>
          <w:lang w:val="sv-SE"/>
        </w:rPr>
        <w:t>(ett per prov)</w:t>
      </w:r>
    </w:p>
    <w:p w14:paraId="07CF2C1E" w14:textId="77777777" w:rsidR="004F0C3F" w:rsidRPr="004F0C3F" w:rsidRDefault="004F0C3F">
      <w:pPr>
        <w:rPr>
          <w:i/>
          <w:sz w:val="20"/>
          <w:szCs w:val="20"/>
          <w:lang w:val="sv-SE"/>
        </w:rPr>
      </w:pPr>
      <w:r w:rsidRPr="004F0C3F">
        <w:rPr>
          <w:i/>
          <w:sz w:val="20"/>
          <w:szCs w:val="20"/>
          <w:lang w:val="sv-SE"/>
        </w:rPr>
        <w:t xml:space="preserve">Om du samlat prover från flera platser ber vi dig numrera dina prover och fylla i ett informationsblad för varje prov. </w:t>
      </w:r>
    </w:p>
    <w:p w14:paraId="31DC3412" w14:textId="77777777" w:rsidR="008A4FB7" w:rsidRPr="008A4FB7" w:rsidRDefault="008A4FB7" w:rsidP="008A4FB7">
      <w:pPr>
        <w:tabs>
          <w:tab w:val="right" w:leader="dot" w:pos="1418"/>
        </w:tabs>
        <w:rPr>
          <w:sz w:val="20"/>
          <w:szCs w:val="20"/>
          <w:lang w:val="sv-SE"/>
        </w:rPr>
      </w:pPr>
      <w:r>
        <w:rPr>
          <w:sz w:val="20"/>
          <w:szCs w:val="20"/>
          <w:lang w:val="sv-SE"/>
        </w:rPr>
        <w:t>Provnummer (om fler än ett prov</w:t>
      </w:r>
      <w:r w:rsidR="004F0C3F" w:rsidRPr="008A4FB7">
        <w:rPr>
          <w:sz w:val="20"/>
          <w:szCs w:val="20"/>
          <w:lang w:val="sv-SE"/>
        </w:rPr>
        <w:t xml:space="preserve">): </w:t>
      </w:r>
      <w:r w:rsidRPr="008A4FB7">
        <w:rPr>
          <w:sz w:val="20"/>
          <w:szCs w:val="20"/>
          <w:lang w:val="sv-SE"/>
        </w:rPr>
        <w:t>……………………………………………………………………</w:t>
      </w:r>
      <w:r>
        <w:rPr>
          <w:sz w:val="20"/>
          <w:szCs w:val="20"/>
          <w:lang w:val="sv-SE"/>
        </w:rPr>
        <w:t>………………………………………………..</w:t>
      </w:r>
    </w:p>
    <w:p w14:paraId="67C660B7" w14:textId="77777777" w:rsidR="004F0C3F" w:rsidRPr="008A4FB7" w:rsidRDefault="008A4FB7">
      <w:pPr>
        <w:rPr>
          <w:sz w:val="20"/>
          <w:szCs w:val="20"/>
          <w:lang w:val="sv-SE"/>
        </w:rPr>
      </w:pPr>
      <w:r w:rsidRPr="008A4FB7">
        <w:rPr>
          <w:sz w:val="20"/>
          <w:szCs w:val="20"/>
          <w:lang w:val="sv-SE"/>
        </w:rPr>
        <w:t>Datum</w:t>
      </w:r>
      <w:r w:rsidR="004F0C3F" w:rsidRPr="008A4FB7">
        <w:rPr>
          <w:sz w:val="20"/>
          <w:szCs w:val="20"/>
          <w:lang w:val="sv-SE"/>
        </w:rPr>
        <w:t>: ……………………………………………………………………………………………</w:t>
      </w:r>
      <w:r w:rsidRPr="008A4FB7">
        <w:rPr>
          <w:sz w:val="20"/>
          <w:szCs w:val="20"/>
          <w:lang w:val="sv-SE"/>
        </w:rPr>
        <w:t>…………………………………………………………………..</w:t>
      </w:r>
      <w:r w:rsidR="004F0C3F" w:rsidRPr="008A4FB7">
        <w:rPr>
          <w:sz w:val="20"/>
          <w:szCs w:val="20"/>
          <w:lang w:val="sv-SE"/>
        </w:rPr>
        <w:t xml:space="preserve"> </w:t>
      </w:r>
    </w:p>
    <w:p w14:paraId="407945F1" w14:textId="77777777" w:rsidR="004F0C3F" w:rsidRPr="004F0C3F" w:rsidRDefault="004F0C3F">
      <w:pPr>
        <w:rPr>
          <w:sz w:val="20"/>
          <w:szCs w:val="20"/>
          <w:lang w:val="sv-SE"/>
        </w:rPr>
      </w:pPr>
      <w:r w:rsidRPr="004F0C3F">
        <w:rPr>
          <w:sz w:val="20"/>
          <w:szCs w:val="20"/>
          <w:lang w:val="sv-SE"/>
        </w:rPr>
        <w:t>GPS-koordinater (om tillgängligt): ……………</w:t>
      </w:r>
      <w:r w:rsidR="008A4FB7">
        <w:rPr>
          <w:sz w:val="20"/>
          <w:szCs w:val="20"/>
          <w:lang w:val="sv-SE"/>
        </w:rPr>
        <w:t>………………………………………………………………………………………………….. eller</w:t>
      </w:r>
      <w:r w:rsidRPr="004F0C3F">
        <w:rPr>
          <w:sz w:val="20"/>
          <w:szCs w:val="20"/>
          <w:lang w:val="sv-SE"/>
        </w:rPr>
        <w:t xml:space="preserve"> </w:t>
      </w:r>
    </w:p>
    <w:p w14:paraId="077CF2E4" w14:textId="77777777" w:rsidR="004F0C3F" w:rsidRPr="004F0C3F" w:rsidRDefault="004F0C3F" w:rsidP="008A4FB7">
      <w:pPr>
        <w:spacing w:line="480" w:lineRule="auto"/>
        <w:rPr>
          <w:sz w:val="20"/>
          <w:szCs w:val="20"/>
          <w:lang w:val="sv-SE"/>
        </w:rPr>
      </w:pPr>
      <w:r w:rsidRPr="004F0C3F">
        <w:rPr>
          <w:sz w:val="20"/>
          <w:szCs w:val="20"/>
          <w:lang w:val="sv-SE"/>
        </w:rPr>
        <w:t>Kort beskrivning av fyndplats:……………………………………</w:t>
      </w:r>
      <w:r w:rsidR="008A4FB7">
        <w:rPr>
          <w:sz w:val="20"/>
          <w:szCs w:val="20"/>
          <w:lang w:val="sv-SE"/>
        </w:rPr>
        <w:t>………………………………………………………………………………</w:t>
      </w:r>
      <w:r w:rsidRPr="004F0C3F">
        <w:rPr>
          <w:sz w:val="20"/>
          <w:szCs w:val="20"/>
          <w:lang w:val="sv-SE"/>
        </w:rPr>
        <w:t>………… …………………………………………………</w:t>
      </w:r>
      <w:r w:rsidR="008A4FB7">
        <w:rPr>
          <w:sz w:val="20"/>
          <w:szCs w:val="20"/>
          <w:lang w:val="sv-SE"/>
        </w:rPr>
        <w:t>………………………………………………………………………………………………………………………….</w:t>
      </w:r>
    </w:p>
    <w:p w14:paraId="5F7EBB1D" w14:textId="47260AEC" w:rsidR="008A4FB7" w:rsidRDefault="008A4FB7">
      <w:pPr>
        <w:rPr>
          <w:sz w:val="20"/>
          <w:szCs w:val="20"/>
          <w:lang w:val="sv-SE"/>
        </w:rPr>
      </w:pPr>
      <w:r>
        <w:rPr>
          <w:sz w:val="20"/>
          <w:szCs w:val="20"/>
          <w:lang w:val="sv-SE"/>
        </w:rPr>
        <w:t>Art (älg/rådjur/vitsvanshjort): ……………………………………………………………………………………………………………………….</w:t>
      </w:r>
    </w:p>
    <w:p w14:paraId="1BDD40C6" w14:textId="77777777" w:rsidR="004F0C3F" w:rsidRPr="004F0C3F" w:rsidRDefault="004F0C3F">
      <w:pPr>
        <w:rPr>
          <w:sz w:val="20"/>
          <w:szCs w:val="20"/>
          <w:lang w:val="sv-SE"/>
        </w:rPr>
      </w:pPr>
      <w:r w:rsidRPr="004F0C3F">
        <w:rPr>
          <w:sz w:val="20"/>
          <w:szCs w:val="20"/>
          <w:lang w:val="sv-SE"/>
        </w:rPr>
        <w:t xml:space="preserve">Kommun </w:t>
      </w:r>
      <w:r w:rsidR="008A4FB7">
        <w:rPr>
          <w:sz w:val="20"/>
          <w:szCs w:val="20"/>
          <w:lang w:val="sv-SE"/>
        </w:rPr>
        <w:t>och by</w:t>
      </w:r>
      <w:r w:rsidRPr="004F0C3F">
        <w:rPr>
          <w:sz w:val="20"/>
          <w:szCs w:val="20"/>
          <w:lang w:val="sv-SE"/>
        </w:rPr>
        <w:t>: …………………………………………………………………………………………</w:t>
      </w:r>
      <w:r w:rsidR="008A4FB7">
        <w:rPr>
          <w:sz w:val="20"/>
          <w:szCs w:val="20"/>
          <w:lang w:val="sv-SE"/>
        </w:rPr>
        <w:t>……………………………………………………….</w:t>
      </w:r>
      <w:r w:rsidRPr="004F0C3F">
        <w:rPr>
          <w:sz w:val="20"/>
          <w:szCs w:val="20"/>
          <w:lang w:val="sv-SE"/>
        </w:rPr>
        <w:t xml:space="preserve"> </w:t>
      </w:r>
    </w:p>
    <w:p w14:paraId="120A9B5D" w14:textId="77777777" w:rsidR="004F0C3F" w:rsidRDefault="008A4FB7">
      <w:pPr>
        <w:rPr>
          <w:sz w:val="20"/>
          <w:szCs w:val="20"/>
          <w:lang w:val="sv-SE"/>
        </w:rPr>
      </w:pPr>
      <w:r>
        <w:rPr>
          <w:sz w:val="20"/>
          <w:szCs w:val="20"/>
          <w:lang w:val="sv-SE"/>
        </w:rPr>
        <w:t>Kontakt</w:t>
      </w:r>
      <w:r w:rsidR="003430B7">
        <w:rPr>
          <w:sz w:val="20"/>
          <w:szCs w:val="20"/>
          <w:lang w:val="sv-SE"/>
        </w:rPr>
        <w:t xml:space="preserve"> (namn/e-postadress)</w:t>
      </w:r>
      <w:r w:rsidR="004F0C3F" w:rsidRPr="004F0C3F">
        <w:rPr>
          <w:sz w:val="20"/>
          <w:szCs w:val="20"/>
          <w:lang w:val="sv-SE"/>
        </w:rPr>
        <w:t xml:space="preserve">: </w:t>
      </w:r>
      <w:r w:rsidR="003430B7">
        <w:rPr>
          <w:sz w:val="20"/>
          <w:szCs w:val="20"/>
          <w:lang w:val="sv-SE"/>
        </w:rPr>
        <w:t>…</w:t>
      </w:r>
      <w:r w:rsidR="004F0C3F" w:rsidRPr="004F0C3F">
        <w:rPr>
          <w:sz w:val="20"/>
          <w:szCs w:val="20"/>
          <w:lang w:val="sv-SE"/>
        </w:rPr>
        <w:t>…………………………………………</w:t>
      </w:r>
      <w:r>
        <w:rPr>
          <w:sz w:val="20"/>
          <w:szCs w:val="20"/>
          <w:lang w:val="sv-SE"/>
        </w:rPr>
        <w:t>……………………………………………………………………………….</w:t>
      </w:r>
    </w:p>
    <w:p w14:paraId="3BF6F170" w14:textId="77777777" w:rsidR="007C1598" w:rsidRDefault="007C1598">
      <w:pPr>
        <w:rPr>
          <w:sz w:val="20"/>
          <w:szCs w:val="20"/>
          <w:lang w:val="sv-SE"/>
        </w:rPr>
      </w:pPr>
    </w:p>
    <w:p w14:paraId="0B992770" w14:textId="77777777" w:rsidR="003430B7" w:rsidRPr="003430B7" w:rsidRDefault="003430B7">
      <w:pPr>
        <w:rPr>
          <w:b/>
          <w:szCs w:val="20"/>
          <w:lang w:val="sv-SE"/>
        </w:rPr>
      </w:pPr>
      <w:r w:rsidRPr="003430B7">
        <w:rPr>
          <w:b/>
          <w:szCs w:val="20"/>
          <w:lang w:val="sv-SE"/>
        </w:rPr>
        <w:t>Checklista</w:t>
      </w:r>
    </w:p>
    <w:p w14:paraId="0D8AADAF" w14:textId="77777777" w:rsidR="003430B7" w:rsidRPr="003430B7" w:rsidRDefault="003430B7" w:rsidP="003430B7">
      <w:pPr>
        <w:pStyle w:val="Liststycke"/>
        <w:numPr>
          <w:ilvl w:val="0"/>
          <w:numId w:val="1"/>
        </w:numPr>
        <w:rPr>
          <w:b/>
          <w:sz w:val="20"/>
          <w:szCs w:val="20"/>
          <w:lang w:val="sv-SE"/>
        </w:rPr>
      </w:pPr>
      <w:r>
        <w:rPr>
          <w:sz w:val="20"/>
          <w:szCs w:val="20"/>
          <w:lang w:val="sv-SE"/>
        </w:rPr>
        <w:t xml:space="preserve">Samla endast färsk </w:t>
      </w:r>
      <w:r w:rsidRPr="003430B7">
        <w:rPr>
          <w:sz w:val="20"/>
          <w:szCs w:val="20"/>
          <w:lang w:val="sv-SE"/>
        </w:rPr>
        <w:t xml:space="preserve">spillning, helst medan den fortfarande är mjuk. Lite insektsskador (som snabbt kan uppstå på sommaren) är okej. Undvik att samla in gamla vinterkulor. Observera att älgspillning ibland inte har den karakteristiska ”äggformen” under växtsäsongen som under vintern. </w:t>
      </w:r>
    </w:p>
    <w:p w14:paraId="1C35DCAE" w14:textId="5CAF475D" w:rsidR="003430B7" w:rsidRPr="003430B7" w:rsidRDefault="003430B7" w:rsidP="003430B7">
      <w:pPr>
        <w:pStyle w:val="Liststycke"/>
        <w:numPr>
          <w:ilvl w:val="0"/>
          <w:numId w:val="1"/>
        </w:numPr>
        <w:rPr>
          <w:b/>
          <w:sz w:val="20"/>
          <w:szCs w:val="20"/>
          <w:lang w:val="sv-SE"/>
        </w:rPr>
      </w:pPr>
      <w:r>
        <w:rPr>
          <w:sz w:val="20"/>
          <w:szCs w:val="20"/>
          <w:lang w:val="sv-SE"/>
        </w:rPr>
        <w:t xml:space="preserve">Lägg 3-4 rådjurkulor och 1–2 </w:t>
      </w:r>
      <w:r w:rsidRPr="003430B7">
        <w:rPr>
          <w:sz w:val="20"/>
          <w:szCs w:val="20"/>
          <w:lang w:val="sv-SE"/>
        </w:rPr>
        <w:t>kulor</w:t>
      </w:r>
      <w:r>
        <w:rPr>
          <w:sz w:val="20"/>
          <w:szCs w:val="20"/>
          <w:lang w:val="sv-SE"/>
        </w:rPr>
        <w:t xml:space="preserve"> för älg och vitsvanshjortar</w:t>
      </w:r>
      <w:r w:rsidRPr="003430B7">
        <w:rPr>
          <w:sz w:val="20"/>
          <w:szCs w:val="20"/>
          <w:lang w:val="sv-SE"/>
        </w:rPr>
        <w:t xml:space="preserve"> i en</w:t>
      </w:r>
      <w:r>
        <w:rPr>
          <w:sz w:val="20"/>
          <w:szCs w:val="20"/>
          <w:lang w:val="sv-SE"/>
        </w:rPr>
        <w:t xml:space="preserve"> ren fryspåse. En</w:t>
      </w:r>
      <w:r w:rsidRPr="003430B7">
        <w:rPr>
          <w:sz w:val="20"/>
          <w:szCs w:val="20"/>
          <w:lang w:val="sv-SE"/>
        </w:rPr>
        <w:t xml:space="preserve"> ren plast</w:t>
      </w:r>
      <w:r w:rsidR="00052DAC">
        <w:rPr>
          <w:sz w:val="20"/>
          <w:szCs w:val="20"/>
          <w:lang w:val="sv-SE"/>
        </w:rPr>
        <w:t>påse</w:t>
      </w:r>
      <w:r w:rsidRPr="003430B7">
        <w:rPr>
          <w:sz w:val="20"/>
          <w:szCs w:val="20"/>
          <w:lang w:val="sv-SE"/>
        </w:rPr>
        <w:t xml:space="preserve"> eller </w:t>
      </w:r>
      <w:r>
        <w:rPr>
          <w:sz w:val="20"/>
          <w:szCs w:val="20"/>
          <w:lang w:val="sv-SE"/>
        </w:rPr>
        <w:t xml:space="preserve">att </w:t>
      </w:r>
      <w:r w:rsidRPr="003430B7">
        <w:rPr>
          <w:sz w:val="20"/>
          <w:szCs w:val="20"/>
          <w:lang w:val="sv-SE"/>
        </w:rPr>
        <w:t>linda in dem i ren folie</w:t>
      </w:r>
      <w:r>
        <w:rPr>
          <w:sz w:val="20"/>
          <w:szCs w:val="20"/>
          <w:lang w:val="sv-SE"/>
        </w:rPr>
        <w:t xml:space="preserve"> </w:t>
      </w:r>
      <w:r w:rsidR="007C1598">
        <w:rPr>
          <w:sz w:val="20"/>
          <w:szCs w:val="20"/>
          <w:lang w:val="sv-SE"/>
        </w:rPr>
        <w:t>fungerar också</w:t>
      </w:r>
      <w:r w:rsidRPr="003430B7">
        <w:rPr>
          <w:sz w:val="20"/>
          <w:szCs w:val="20"/>
          <w:lang w:val="sv-SE"/>
        </w:rPr>
        <w:t xml:space="preserve">. </w:t>
      </w:r>
    </w:p>
    <w:p w14:paraId="595FCB56" w14:textId="4E3F03FE" w:rsidR="003430B7" w:rsidRPr="003430B7" w:rsidRDefault="003430B7" w:rsidP="003430B7">
      <w:pPr>
        <w:pStyle w:val="Liststycke"/>
        <w:numPr>
          <w:ilvl w:val="0"/>
          <w:numId w:val="1"/>
        </w:numPr>
        <w:rPr>
          <w:b/>
          <w:sz w:val="20"/>
          <w:szCs w:val="20"/>
          <w:lang w:val="sv-SE"/>
        </w:rPr>
      </w:pPr>
      <w:r w:rsidRPr="003430B7">
        <w:rPr>
          <w:sz w:val="20"/>
          <w:szCs w:val="20"/>
          <w:lang w:val="sv-SE"/>
        </w:rPr>
        <w:t>Ta en GPS-plats (</w:t>
      </w:r>
      <w:proofErr w:type="gramStart"/>
      <w:r w:rsidRPr="003430B7">
        <w:rPr>
          <w:sz w:val="20"/>
          <w:szCs w:val="20"/>
          <w:lang w:val="sv-SE"/>
        </w:rPr>
        <w:t>t.ex.</w:t>
      </w:r>
      <w:proofErr w:type="gramEnd"/>
      <w:r w:rsidRPr="003430B7">
        <w:rPr>
          <w:sz w:val="20"/>
          <w:szCs w:val="20"/>
          <w:lang w:val="sv-SE"/>
        </w:rPr>
        <w:t xml:space="preserve"> med din telefon</w:t>
      </w:r>
      <w:r w:rsidR="00052DAC">
        <w:rPr>
          <w:sz w:val="20"/>
          <w:szCs w:val="20"/>
          <w:lang w:val="sv-SE"/>
        </w:rPr>
        <w:t>, ange koordinater i WGS84</w:t>
      </w:r>
      <w:r w:rsidRPr="003430B7">
        <w:rPr>
          <w:sz w:val="20"/>
          <w:szCs w:val="20"/>
          <w:lang w:val="sv-SE"/>
        </w:rPr>
        <w:t xml:space="preserve">) eller kom ihåg den närmaste landmärket. </w:t>
      </w:r>
    </w:p>
    <w:p w14:paraId="4B089110" w14:textId="77777777" w:rsidR="003430B7" w:rsidRPr="003430B7" w:rsidRDefault="003430B7" w:rsidP="003430B7">
      <w:pPr>
        <w:pStyle w:val="Liststycke"/>
        <w:numPr>
          <w:ilvl w:val="0"/>
          <w:numId w:val="1"/>
        </w:numPr>
        <w:rPr>
          <w:b/>
          <w:sz w:val="20"/>
          <w:szCs w:val="20"/>
          <w:lang w:val="sv-SE"/>
        </w:rPr>
      </w:pPr>
      <w:r w:rsidRPr="003430B7">
        <w:rPr>
          <w:sz w:val="20"/>
          <w:szCs w:val="20"/>
          <w:lang w:val="sv-SE"/>
        </w:rPr>
        <w:t xml:space="preserve">Fyll i provinformationsbladet (ladda ner här) eller skriv informationen för hand på ett papper. </w:t>
      </w:r>
    </w:p>
    <w:p w14:paraId="22B1DF17" w14:textId="56E7E77D" w:rsidR="003430B7" w:rsidRPr="007C1598" w:rsidRDefault="007C1598" w:rsidP="003430B7">
      <w:pPr>
        <w:pStyle w:val="Liststycke"/>
        <w:numPr>
          <w:ilvl w:val="0"/>
          <w:numId w:val="1"/>
        </w:numPr>
        <w:rPr>
          <w:b/>
          <w:sz w:val="20"/>
          <w:szCs w:val="20"/>
          <w:lang w:val="sv-SE"/>
        </w:rPr>
      </w:pPr>
      <w:r>
        <w:rPr>
          <w:sz w:val="20"/>
          <w:szCs w:val="20"/>
          <w:lang w:val="sv-SE"/>
        </w:rPr>
        <w:t xml:space="preserve">Förvara proverna i frysen tills du ordnar leverans </w:t>
      </w:r>
      <w:r w:rsidR="00052DAC">
        <w:rPr>
          <w:sz w:val="20"/>
          <w:szCs w:val="20"/>
          <w:lang w:val="sv-SE"/>
        </w:rPr>
        <w:t>till landskapsregeringen</w:t>
      </w:r>
    </w:p>
    <w:p w14:paraId="1CC84BC0" w14:textId="77777777" w:rsidR="007C1598" w:rsidRDefault="007C1598" w:rsidP="007C1598">
      <w:pPr>
        <w:rPr>
          <w:b/>
          <w:sz w:val="20"/>
          <w:szCs w:val="20"/>
          <w:lang w:val="sv-SE"/>
        </w:rPr>
      </w:pPr>
    </w:p>
    <w:p w14:paraId="4B0EC8C9" w14:textId="77777777" w:rsidR="007C1598" w:rsidRPr="007C1598" w:rsidRDefault="007C1598" w:rsidP="007C1598">
      <w:pPr>
        <w:rPr>
          <w:b/>
          <w:lang w:val="sv-SE"/>
        </w:rPr>
      </w:pPr>
      <w:r w:rsidRPr="007C1598">
        <w:rPr>
          <w:b/>
          <w:lang w:val="sv-SE"/>
        </w:rPr>
        <w:t>Kontaktperson</w:t>
      </w:r>
    </w:p>
    <w:p w14:paraId="11399E2A" w14:textId="77777777" w:rsidR="007C1598" w:rsidRDefault="007C1598" w:rsidP="007C1598">
      <w:pPr>
        <w:rPr>
          <w:sz w:val="20"/>
          <w:szCs w:val="20"/>
          <w:lang w:val="sv-SE"/>
        </w:rPr>
      </w:pPr>
      <w:r>
        <w:rPr>
          <w:sz w:val="20"/>
          <w:szCs w:val="20"/>
          <w:lang w:val="sv-SE"/>
        </w:rPr>
        <w:t>Robin Juslin, Jaktförvaltare</w:t>
      </w:r>
    </w:p>
    <w:p w14:paraId="6A756E3F" w14:textId="77777777" w:rsidR="007C1598" w:rsidRDefault="007C1598" w:rsidP="007C1598">
      <w:pPr>
        <w:rPr>
          <w:sz w:val="20"/>
          <w:szCs w:val="20"/>
          <w:lang w:val="sv-SE"/>
        </w:rPr>
      </w:pPr>
      <w:r>
        <w:rPr>
          <w:sz w:val="20"/>
          <w:szCs w:val="20"/>
          <w:lang w:val="sv-SE"/>
        </w:rPr>
        <w:t>Enheten för jakt- och viltvårdsfrågor</w:t>
      </w:r>
    </w:p>
    <w:p w14:paraId="3613618C" w14:textId="77777777" w:rsidR="007C1598" w:rsidRDefault="007C1598" w:rsidP="007C1598">
      <w:pPr>
        <w:rPr>
          <w:sz w:val="20"/>
          <w:szCs w:val="20"/>
          <w:lang w:val="sv-SE"/>
        </w:rPr>
      </w:pPr>
      <w:r>
        <w:rPr>
          <w:sz w:val="20"/>
          <w:szCs w:val="20"/>
          <w:lang w:val="sv-SE"/>
        </w:rPr>
        <w:t>Ålands landskapsregering</w:t>
      </w:r>
    </w:p>
    <w:p w14:paraId="5176B410" w14:textId="13267344" w:rsidR="00052DAC" w:rsidRDefault="00052DAC" w:rsidP="007C1598">
      <w:pPr>
        <w:rPr>
          <w:sz w:val="20"/>
          <w:szCs w:val="20"/>
          <w:lang w:val="sv-SE"/>
        </w:rPr>
      </w:pPr>
      <w:r>
        <w:rPr>
          <w:sz w:val="20"/>
          <w:szCs w:val="20"/>
          <w:lang w:val="sv-SE"/>
        </w:rPr>
        <w:t xml:space="preserve">Tel: </w:t>
      </w:r>
      <w:proofErr w:type="gramStart"/>
      <w:r>
        <w:rPr>
          <w:sz w:val="20"/>
          <w:szCs w:val="20"/>
          <w:lang w:val="sv-SE"/>
        </w:rPr>
        <w:t>25313</w:t>
      </w:r>
      <w:proofErr w:type="gramEnd"/>
    </w:p>
    <w:p w14:paraId="2091F89A" w14:textId="77777777" w:rsidR="007C1598" w:rsidRDefault="00052DAC" w:rsidP="007C1598">
      <w:pPr>
        <w:rPr>
          <w:rStyle w:val="Hyperlnk"/>
          <w:sz w:val="20"/>
          <w:szCs w:val="20"/>
          <w:lang w:val="sv-SE"/>
        </w:rPr>
      </w:pPr>
      <w:hyperlink r:id="rId6" w:history="1">
        <w:r w:rsidR="007C1598" w:rsidRPr="00011F7A">
          <w:rPr>
            <w:rStyle w:val="Hyperlnk"/>
            <w:sz w:val="20"/>
            <w:szCs w:val="20"/>
            <w:lang w:val="sv-SE"/>
          </w:rPr>
          <w:t>Robin.Juslin@regeringen.ax</w:t>
        </w:r>
      </w:hyperlink>
    </w:p>
    <w:p w14:paraId="7163CA03" w14:textId="7E95F7F8" w:rsidR="00052DAC" w:rsidRDefault="00052DAC" w:rsidP="007C1598">
      <w:pPr>
        <w:rPr>
          <w:sz w:val="20"/>
          <w:szCs w:val="20"/>
          <w:lang w:val="sv-SE"/>
        </w:rPr>
      </w:pPr>
    </w:p>
    <w:p w14:paraId="1AFADD07" w14:textId="77777777" w:rsidR="007C1598" w:rsidRPr="007C1598" w:rsidRDefault="007C1598" w:rsidP="007C1598">
      <w:pPr>
        <w:rPr>
          <w:sz w:val="20"/>
          <w:szCs w:val="20"/>
          <w:lang w:val="sv-SE"/>
        </w:rPr>
      </w:pPr>
    </w:p>
    <w:sectPr w:rsidR="007C1598" w:rsidRPr="007C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6155C"/>
    <w:multiLevelType w:val="hybridMultilevel"/>
    <w:tmpl w:val="FCA04C4C"/>
    <w:lvl w:ilvl="0" w:tplc="162C134E">
      <w:numFmt w:val="bullet"/>
      <w:lvlText w:val="-"/>
      <w:lvlJc w:val="left"/>
      <w:pPr>
        <w:ind w:left="720" w:hanging="360"/>
      </w:pPr>
      <w:rPr>
        <w:rFonts w:ascii="Calibri" w:eastAsiaTheme="minorHAnsi" w:hAnsi="Calibri" w:cs="Calibri"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38863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3F"/>
    <w:rsid w:val="00052DAC"/>
    <w:rsid w:val="003430B7"/>
    <w:rsid w:val="004F0C3F"/>
    <w:rsid w:val="007C1598"/>
    <w:rsid w:val="008A4FB7"/>
    <w:rsid w:val="009B473C"/>
    <w:rsid w:val="009F5A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EB784"/>
  <w15:chartTrackingRefBased/>
  <w15:docId w15:val="{C455F620-7A4B-45E8-9FDA-4B359795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30B7"/>
    <w:pPr>
      <w:ind w:left="720"/>
      <w:contextualSpacing/>
    </w:pPr>
  </w:style>
  <w:style w:type="character" w:styleId="Kommentarsreferens">
    <w:name w:val="annotation reference"/>
    <w:basedOn w:val="Standardstycketeckensnitt"/>
    <w:uiPriority w:val="99"/>
    <w:semiHidden/>
    <w:unhideWhenUsed/>
    <w:rsid w:val="007C1598"/>
    <w:rPr>
      <w:sz w:val="16"/>
      <w:szCs w:val="16"/>
    </w:rPr>
  </w:style>
  <w:style w:type="paragraph" w:styleId="Kommentarer">
    <w:name w:val="annotation text"/>
    <w:basedOn w:val="Normal"/>
    <w:link w:val="KommentarerChar"/>
    <w:uiPriority w:val="99"/>
    <w:semiHidden/>
    <w:unhideWhenUsed/>
    <w:rsid w:val="007C1598"/>
    <w:pPr>
      <w:spacing w:line="240" w:lineRule="auto"/>
    </w:pPr>
    <w:rPr>
      <w:sz w:val="20"/>
      <w:szCs w:val="20"/>
    </w:rPr>
  </w:style>
  <w:style w:type="character" w:customStyle="1" w:styleId="KommentarerChar">
    <w:name w:val="Kommentarer Char"/>
    <w:basedOn w:val="Standardstycketeckensnitt"/>
    <w:link w:val="Kommentarer"/>
    <w:uiPriority w:val="99"/>
    <w:semiHidden/>
    <w:rsid w:val="007C1598"/>
    <w:rPr>
      <w:sz w:val="20"/>
      <w:szCs w:val="20"/>
      <w:lang w:val="en-GB"/>
    </w:rPr>
  </w:style>
  <w:style w:type="paragraph" w:styleId="Kommentarsmne">
    <w:name w:val="annotation subject"/>
    <w:basedOn w:val="Kommentarer"/>
    <w:next w:val="Kommentarer"/>
    <w:link w:val="KommentarsmneChar"/>
    <w:uiPriority w:val="99"/>
    <w:semiHidden/>
    <w:unhideWhenUsed/>
    <w:rsid w:val="007C1598"/>
    <w:rPr>
      <w:b/>
      <w:bCs/>
    </w:rPr>
  </w:style>
  <w:style w:type="character" w:customStyle="1" w:styleId="KommentarsmneChar">
    <w:name w:val="Kommentarsämne Char"/>
    <w:basedOn w:val="KommentarerChar"/>
    <w:link w:val="Kommentarsmne"/>
    <w:uiPriority w:val="99"/>
    <w:semiHidden/>
    <w:rsid w:val="007C1598"/>
    <w:rPr>
      <w:b/>
      <w:bCs/>
      <w:sz w:val="20"/>
      <w:szCs w:val="20"/>
      <w:lang w:val="en-GB"/>
    </w:rPr>
  </w:style>
  <w:style w:type="paragraph" w:styleId="Ballongtext">
    <w:name w:val="Balloon Text"/>
    <w:basedOn w:val="Normal"/>
    <w:link w:val="BallongtextChar"/>
    <w:uiPriority w:val="99"/>
    <w:semiHidden/>
    <w:unhideWhenUsed/>
    <w:rsid w:val="007C159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C1598"/>
    <w:rPr>
      <w:rFonts w:ascii="Segoe UI" w:hAnsi="Segoe UI" w:cs="Segoe UI"/>
      <w:sz w:val="18"/>
      <w:szCs w:val="18"/>
      <w:lang w:val="en-GB"/>
    </w:rPr>
  </w:style>
  <w:style w:type="character" w:styleId="Hyperlnk">
    <w:name w:val="Hyperlink"/>
    <w:basedOn w:val="Standardstycketeckensnitt"/>
    <w:uiPriority w:val="99"/>
    <w:unhideWhenUsed/>
    <w:rsid w:val="007C15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Juslin@regeringen.a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Juvany Canovas</dc:creator>
  <cp:keywords/>
  <dc:description/>
  <cp:lastModifiedBy>Robin Juslin</cp:lastModifiedBy>
  <cp:revision>2</cp:revision>
  <dcterms:created xsi:type="dcterms:W3CDTF">2024-05-16T10:06:00Z</dcterms:created>
  <dcterms:modified xsi:type="dcterms:W3CDTF">2024-05-16T10:06:00Z</dcterms:modified>
</cp:coreProperties>
</file>